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06C9BEB" w14:textId="3C3F9D83" w:rsidR="00715161" w:rsidRPr="00715161" w:rsidRDefault="00715161">
      <w:pPr>
        <w:rPr>
          <w:rFonts w:ascii="Times" w:hAnsi="Times"/>
          <w:sz w:val="44"/>
          <w:szCs w:val="44"/>
        </w:rPr>
      </w:pPr>
      <w:r w:rsidRPr="00715161">
        <w:rPr>
          <w:rFonts w:ascii="Times" w:hAnsi="Times"/>
          <w:sz w:val="44"/>
          <w:szCs w:val="44"/>
        </w:rPr>
        <w:t>Instructions</w:t>
      </w:r>
    </w:p>
    <w:p w14:paraId="1021B2D9" w14:textId="77777777" w:rsidR="00715161" w:rsidRPr="00715161" w:rsidRDefault="00715161" w:rsidP="00715161">
      <w:pPr>
        <w:rPr>
          <w:rFonts w:ascii="Times" w:eastAsia="Times New Roman" w:hAnsi="Times" w:cs="Times New Roman"/>
        </w:rPr>
      </w:pPr>
      <w:r w:rsidRPr="00715161">
        <w:rPr>
          <w:rFonts w:ascii="Times" w:eastAsia="Times New Roman" w:hAnsi="Times" w:cs="Times New Roman"/>
          <w:color w:val="222222"/>
          <w:highlight w:val="yellow"/>
          <w:shd w:val="clear" w:color="auto" w:fill="FFFFFF"/>
        </w:rPr>
        <w:t>Complete an interactive simulation in which you will make decisions about a patient's end-of-life care. Then, develop a transitional care plan of 4–5 pages for the patient.</w:t>
      </w:r>
    </w:p>
    <w:p w14:paraId="6F8A72E5" w14:textId="77D6EC6C" w:rsidR="00715161" w:rsidRPr="00715161" w:rsidRDefault="00715161">
      <w:pPr>
        <w:rPr>
          <w:rFonts w:ascii="Times" w:hAnsi="Times"/>
        </w:rPr>
      </w:pPr>
    </w:p>
    <w:p w14:paraId="3D1952B8" w14:textId="77777777" w:rsidR="00715161" w:rsidRPr="00715161" w:rsidRDefault="00715161" w:rsidP="00715161">
      <w:pPr>
        <w:spacing w:after="240"/>
        <w:rPr>
          <w:rFonts w:ascii="Times" w:eastAsia="Times New Roman" w:hAnsi="Times" w:cs="Times New Roman"/>
        </w:rPr>
      </w:pPr>
      <w:r w:rsidRPr="00715161">
        <w:rPr>
          <w:rFonts w:ascii="Times" w:eastAsia="Times New Roman" w:hAnsi="Times" w:cs="Times New Roman"/>
        </w:rPr>
        <w:t>By successfully completing this assessment, you will demonstrate your proficiency in the following course competencies and assessment criteria:</w:t>
      </w:r>
    </w:p>
    <w:p w14:paraId="0F873869" w14:textId="77777777" w:rsidR="00715161" w:rsidRPr="00715161" w:rsidRDefault="00715161" w:rsidP="00715161">
      <w:pPr>
        <w:numPr>
          <w:ilvl w:val="0"/>
          <w:numId w:val="6"/>
        </w:numPr>
        <w:ind w:left="0"/>
        <w:rPr>
          <w:rFonts w:ascii="Times" w:eastAsia="Times New Roman" w:hAnsi="Times" w:cs="Times New Roman"/>
          <w:color w:val="C00000"/>
        </w:rPr>
      </w:pPr>
      <w:r w:rsidRPr="00715161">
        <w:rPr>
          <w:rFonts w:ascii="Times" w:eastAsia="Times New Roman" w:hAnsi="Times" w:cs="Times New Roman"/>
          <w:color w:val="C00000"/>
        </w:rPr>
        <w:t>Competency 2: Explain the effect of societal, economic, and interprofessional factors on patient outcomes and the care coordinator's role. </w:t>
      </w:r>
    </w:p>
    <w:p w14:paraId="518BC645" w14:textId="77777777" w:rsidR="00715161" w:rsidRPr="00715161" w:rsidRDefault="00715161" w:rsidP="00715161">
      <w:pPr>
        <w:numPr>
          <w:ilvl w:val="1"/>
          <w:numId w:val="7"/>
        </w:numPr>
        <w:ind w:left="0"/>
        <w:rPr>
          <w:rFonts w:ascii="Times" w:eastAsia="Times New Roman" w:hAnsi="Times" w:cs="Times New Roman"/>
          <w:color w:val="C00000"/>
        </w:rPr>
      </w:pPr>
      <w:r w:rsidRPr="00715161">
        <w:rPr>
          <w:rFonts w:ascii="Times" w:eastAsia="Times New Roman" w:hAnsi="Times" w:cs="Times New Roman"/>
          <w:color w:val="C00000"/>
        </w:rPr>
        <w:t>Explain the importance of effective communications with other health care and community services agencies.</w:t>
      </w:r>
    </w:p>
    <w:p w14:paraId="7A4232C2" w14:textId="77777777" w:rsidR="00715161" w:rsidRPr="00715161" w:rsidRDefault="00715161" w:rsidP="00715161">
      <w:pPr>
        <w:numPr>
          <w:ilvl w:val="1"/>
          <w:numId w:val="7"/>
        </w:numPr>
        <w:ind w:left="0"/>
        <w:rPr>
          <w:rFonts w:ascii="Times" w:eastAsia="Times New Roman" w:hAnsi="Times" w:cs="Times New Roman"/>
          <w:color w:val="C00000"/>
        </w:rPr>
      </w:pPr>
      <w:r w:rsidRPr="00715161">
        <w:rPr>
          <w:rFonts w:ascii="Times" w:eastAsia="Times New Roman" w:hAnsi="Times" w:cs="Times New Roman"/>
          <w:color w:val="C00000"/>
        </w:rPr>
        <w:t>Identify barriers to the transfer of accurate patient information from the sending organization to the patient destination.</w:t>
      </w:r>
    </w:p>
    <w:p w14:paraId="58A239AE" w14:textId="77777777" w:rsidR="00715161" w:rsidRPr="00715161" w:rsidRDefault="00715161" w:rsidP="00715161">
      <w:pPr>
        <w:numPr>
          <w:ilvl w:val="0"/>
          <w:numId w:val="7"/>
        </w:numPr>
        <w:ind w:left="0"/>
        <w:rPr>
          <w:rFonts w:ascii="Times" w:eastAsia="Times New Roman" w:hAnsi="Times" w:cs="Times New Roman"/>
          <w:color w:val="C00000"/>
        </w:rPr>
      </w:pPr>
      <w:r w:rsidRPr="00715161">
        <w:rPr>
          <w:rFonts w:ascii="Times" w:eastAsia="Times New Roman" w:hAnsi="Times" w:cs="Times New Roman"/>
          <w:color w:val="C00000"/>
        </w:rPr>
        <w:t>Competency 3: Evaluate care coordination plans and outcomes according to performance measures and professional standards. </w:t>
      </w:r>
    </w:p>
    <w:p w14:paraId="628BB621" w14:textId="77777777" w:rsidR="00715161" w:rsidRPr="00715161" w:rsidRDefault="00715161" w:rsidP="00715161">
      <w:pPr>
        <w:numPr>
          <w:ilvl w:val="1"/>
          <w:numId w:val="8"/>
        </w:numPr>
        <w:ind w:left="0"/>
        <w:rPr>
          <w:rFonts w:ascii="Times" w:eastAsia="Times New Roman" w:hAnsi="Times" w:cs="Times New Roman"/>
          <w:color w:val="C00000"/>
        </w:rPr>
      </w:pPr>
      <w:r w:rsidRPr="00715161">
        <w:rPr>
          <w:rFonts w:ascii="Times" w:eastAsia="Times New Roman" w:hAnsi="Times" w:cs="Times New Roman"/>
          <w:color w:val="C00000"/>
        </w:rPr>
        <w:t>Explain the importance of each key element of a transitional care plan.</w:t>
      </w:r>
    </w:p>
    <w:p w14:paraId="24D6FBBD" w14:textId="77777777" w:rsidR="00715161" w:rsidRPr="00715161" w:rsidRDefault="00715161" w:rsidP="00715161">
      <w:pPr>
        <w:numPr>
          <w:ilvl w:val="0"/>
          <w:numId w:val="8"/>
        </w:numPr>
        <w:ind w:left="0"/>
        <w:rPr>
          <w:rFonts w:ascii="Times" w:eastAsia="Times New Roman" w:hAnsi="Times" w:cs="Times New Roman"/>
          <w:color w:val="C00000"/>
        </w:rPr>
      </w:pPr>
      <w:r w:rsidRPr="00715161">
        <w:rPr>
          <w:rFonts w:ascii="Times" w:eastAsia="Times New Roman" w:hAnsi="Times" w:cs="Times New Roman"/>
          <w:color w:val="C00000"/>
        </w:rPr>
        <w:t>Competency 4: Develop collaborative interventions that address the needs of diverse populations and varied settings. </w:t>
      </w:r>
    </w:p>
    <w:p w14:paraId="66843CC7" w14:textId="77777777" w:rsidR="00715161" w:rsidRPr="00715161" w:rsidRDefault="00715161" w:rsidP="00715161">
      <w:pPr>
        <w:numPr>
          <w:ilvl w:val="1"/>
          <w:numId w:val="9"/>
        </w:numPr>
        <w:ind w:left="0"/>
        <w:rPr>
          <w:rFonts w:ascii="Times" w:eastAsia="Times New Roman" w:hAnsi="Times" w:cs="Times New Roman"/>
          <w:color w:val="C00000"/>
        </w:rPr>
      </w:pPr>
      <w:r w:rsidRPr="00715161">
        <w:rPr>
          <w:rFonts w:ascii="Times" w:eastAsia="Times New Roman" w:hAnsi="Times" w:cs="Times New Roman"/>
          <w:color w:val="C00000"/>
        </w:rPr>
        <w:t>Provide the key plan elements and information needed to ensure safe, high-quality transitional care and improved patient outcomes.</w:t>
      </w:r>
    </w:p>
    <w:p w14:paraId="7A1C8431" w14:textId="77777777" w:rsidR="00715161" w:rsidRPr="00715161" w:rsidRDefault="00715161" w:rsidP="00715161">
      <w:pPr>
        <w:numPr>
          <w:ilvl w:val="1"/>
          <w:numId w:val="9"/>
        </w:numPr>
        <w:ind w:left="0"/>
        <w:rPr>
          <w:rFonts w:ascii="Times" w:eastAsia="Times New Roman" w:hAnsi="Times" w:cs="Times New Roman"/>
          <w:color w:val="C00000"/>
        </w:rPr>
      </w:pPr>
      <w:r w:rsidRPr="00715161">
        <w:rPr>
          <w:rFonts w:ascii="Times" w:eastAsia="Times New Roman" w:hAnsi="Times" w:cs="Times New Roman"/>
          <w:color w:val="C00000"/>
        </w:rPr>
        <w:t>Develop a strategy for ensuring that the destination care provider has an accurate understanding of continued care.</w:t>
      </w:r>
    </w:p>
    <w:p w14:paraId="33084D34" w14:textId="77777777" w:rsidR="00715161" w:rsidRPr="00715161" w:rsidRDefault="00715161" w:rsidP="00715161">
      <w:pPr>
        <w:numPr>
          <w:ilvl w:val="0"/>
          <w:numId w:val="9"/>
        </w:numPr>
        <w:ind w:left="0"/>
        <w:rPr>
          <w:rFonts w:ascii="Times" w:eastAsia="Times New Roman" w:hAnsi="Times" w:cs="Times New Roman"/>
          <w:color w:val="C00000"/>
        </w:rPr>
      </w:pPr>
      <w:r w:rsidRPr="00715161">
        <w:rPr>
          <w:rFonts w:ascii="Times" w:eastAsia="Times New Roman" w:hAnsi="Times" w:cs="Times New Roman"/>
          <w:color w:val="C00000"/>
        </w:rPr>
        <w:t>Competency 5: Communicate effectively with diverse audiences, in an appropriate form and style, consistent with applicable organizational, professional, and scholarly standards. </w:t>
      </w:r>
    </w:p>
    <w:p w14:paraId="6086920A" w14:textId="77777777" w:rsidR="00715161" w:rsidRPr="00715161" w:rsidRDefault="00715161" w:rsidP="00715161">
      <w:pPr>
        <w:numPr>
          <w:ilvl w:val="1"/>
          <w:numId w:val="10"/>
        </w:numPr>
        <w:ind w:left="0"/>
        <w:rPr>
          <w:rFonts w:ascii="Times" w:eastAsia="Times New Roman" w:hAnsi="Times" w:cs="Times New Roman"/>
          <w:color w:val="C00000"/>
        </w:rPr>
      </w:pPr>
      <w:r w:rsidRPr="00715161">
        <w:rPr>
          <w:rFonts w:ascii="Times" w:eastAsia="Times New Roman" w:hAnsi="Times" w:cs="Times New Roman"/>
          <w:color w:val="C00000"/>
        </w:rPr>
        <w:t>Write clearly and concisely, using correct grammar and mechanics.    </w:t>
      </w:r>
    </w:p>
    <w:p w14:paraId="259D74C8" w14:textId="77777777" w:rsidR="00715161" w:rsidRPr="00715161" w:rsidRDefault="00715161" w:rsidP="00715161">
      <w:pPr>
        <w:numPr>
          <w:ilvl w:val="1"/>
          <w:numId w:val="10"/>
        </w:numPr>
        <w:ind w:left="0"/>
        <w:rPr>
          <w:rFonts w:ascii="Times" w:eastAsia="Times New Roman" w:hAnsi="Times" w:cs="Times New Roman"/>
        </w:rPr>
      </w:pPr>
      <w:r w:rsidRPr="00715161">
        <w:rPr>
          <w:rFonts w:ascii="Times" w:eastAsia="Times New Roman" w:hAnsi="Times" w:cs="Times New Roman"/>
          <w:color w:val="C00000"/>
        </w:rPr>
        <w:t>Support main points, claims, and conclusions with credible evidence, correctly formatting citations and references using APA style</w:t>
      </w:r>
      <w:r w:rsidRPr="00715161">
        <w:rPr>
          <w:rFonts w:ascii="Times" w:eastAsia="Times New Roman" w:hAnsi="Times" w:cs="Times New Roman"/>
        </w:rPr>
        <w:t>.</w:t>
      </w:r>
    </w:p>
    <w:p w14:paraId="2495ECC2" w14:textId="77777777" w:rsidR="00715161" w:rsidRPr="00715161" w:rsidRDefault="00715161" w:rsidP="00715161">
      <w:pPr>
        <w:rPr>
          <w:rFonts w:ascii="Times" w:eastAsia="Times New Roman" w:hAnsi="Times" w:cs="Times New Roman"/>
        </w:rPr>
      </w:pPr>
    </w:p>
    <w:p w14:paraId="0B38D0EA" w14:textId="26A8889F" w:rsidR="00715161" w:rsidRPr="00715161" w:rsidRDefault="00715161">
      <w:pPr>
        <w:rPr>
          <w:rFonts w:ascii="Times" w:hAnsi="Times"/>
        </w:rPr>
      </w:pPr>
    </w:p>
    <w:p w14:paraId="1CE397C9" w14:textId="77777777" w:rsidR="00715161" w:rsidRPr="00715161" w:rsidRDefault="00715161" w:rsidP="00715161">
      <w:pPr>
        <w:spacing w:after="120"/>
        <w:outlineLvl w:val="4"/>
        <w:rPr>
          <w:rFonts w:ascii="Times" w:eastAsia="Times New Roman" w:hAnsi="Times" w:cs="Times New Roman"/>
        </w:rPr>
      </w:pPr>
      <w:r w:rsidRPr="00715161">
        <w:rPr>
          <w:rFonts w:ascii="Times" w:eastAsia="Times New Roman" w:hAnsi="Times" w:cs="Times New Roman"/>
        </w:rPr>
        <w:t>Supporting Evidence</w:t>
      </w:r>
    </w:p>
    <w:p w14:paraId="6242AEC4" w14:textId="77777777" w:rsidR="00715161" w:rsidRPr="00715161" w:rsidRDefault="00715161" w:rsidP="00715161">
      <w:pPr>
        <w:spacing w:after="240"/>
        <w:rPr>
          <w:rFonts w:ascii="Times" w:eastAsia="Times New Roman" w:hAnsi="Times" w:cs="Times New Roman"/>
        </w:rPr>
      </w:pPr>
      <w:r w:rsidRPr="00715161">
        <w:rPr>
          <w:rFonts w:ascii="Times" w:eastAsia="Times New Roman" w:hAnsi="Times" w:cs="Times New Roman"/>
        </w:rPr>
        <w:t>Cite 3–5 sources of scholarly or professional evidence to support your plan.</w:t>
      </w:r>
    </w:p>
    <w:p w14:paraId="3337909C" w14:textId="77777777" w:rsidR="00715161" w:rsidRPr="00715161" w:rsidRDefault="00715161" w:rsidP="00715161">
      <w:pPr>
        <w:spacing w:after="120"/>
        <w:outlineLvl w:val="4"/>
        <w:rPr>
          <w:rFonts w:ascii="Times" w:eastAsia="Times New Roman" w:hAnsi="Times" w:cs="Times New Roman"/>
        </w:rPr>
      </w:pPr>
      <w:r w:rsidRPr="00715161">
        <w:rPr>
          <w:rFonts w:ascii="Times" w:eastAsia="Times New Roman" w:hAnsi="Times" w:cs="Times New Roman"/>
          <w:highlight w:val="yellow"/>
        </w:rPr>
        <w:t>Developing the Transitional Care Plan</w:t>
      </w:r>
    </w:p>
    <w:p w14:paraId="75B390BA" w14:textId="77777777" w:rsidR="00715161" w:rsidRPr="00715161" w:rsidRDefault="00715161" w:rsidP="00715161">
      <w:pPr>
        <w:spacing w:after="240"/>
        <w:rPr>
          <w:rFonts w:ascii="Times" w:eastAsia="Times New Roman" w:hAnsi="Times" w:cs="Times New Roman"/>
        </w:rPr>
      </w:pPr>
      <w:r w:rsidRPr="00715161">
        <w:rPr>
          <w:rFonts w:ascii="Times" w:eastAsia="Times New Roman" w:hAnsi="Times" w:cs="Times New Roman"/>
        </w:rPr>
        <w:t>The requirements outlined below correspond to the grading criteria in the scoring guide. Be sure that your transitional care plan addresses each point, at a minimum. Read the Transitional Care Plan Scoring Guide to better understand how each criterion will be assessed.</w:t>
      </w:r>
    </w:p>
    <w:p w14:paraId="04C42A88" w14:textId="77777777" w:rsidR="00715161" w:rsidRPr="00715161" w:rsidRDefault="00715161" w:rsidP="00715161">
      <w:pPr>
        <w:numPr>
          <w:ilvl w:val="0"/>
          <w:numId w:val="11"/>
        </w:numPr>
        <w:ind w:left="0"/>
        <w:rPr>
          <w:rFonts w:ascii="Times" w:eastAsia="Times New Roman" w:hAnsi="Times" w:cs="Times New Roman"/>
        </w:rPr>
      </w:pPr>
      <w:r w:rsidRPr="00715161">
        <w:rPr>
          <w:rFonts w:ascii="Times" w:eastAsia="Times New Roman" w:hAnsi="Times" w:cs="Times New Roman"/>
        </w:rPr>
        <w:t>Provide the key plan elements and information needed to ensure safe, high-quality transitional care and improved patient outcomes. </w:t>
      </w:r>
    </w:p>
    <w:p w14:paraId="74A059BA" w14:textId="77777777" w:rsidR="00715161" w:rsidRPr="00715161" w:rsidRDefault="00715161" w:rsidP="00715161">
      <w:pPr>
        <w:numPr>
          <w:ilvl w:val="1"/>
          <w:numId w:val="12"/>
        </w:numPr>
        <w:ind w:left="0"/>
        <w:rPr>
          <w:rFonts w:ascii="Times" w:eastAsia="Times New Roman" w:hAnsi="Times" w:cs="Times New Roman"/>
        </w:rPr>
      </w:pPr>
      <w:r w:rsidRPr="00715161">
        <w:rPr>
          <w:rFonts w:ascii="Times" w:eastAsia="Times New Roman" w:hAnsi="Times" w:cs="Times New Roman"/>
        </w:rPr>
        <w:t>Include elements such as emergency and advance directive information, medication reconciliation, plan of care, and available community and health care resources.</w:t>
      </w:r>
    </w:p>
    <w:p w14:paraId="469F28DC" w14:textId="77777777" w:rsidR="00715161" w:rsidRPr="00715161" w:rsidRDefault="00715161" w:rsidP="00715161">
      <w:pPr>
        <w:numPr>
          <w:ilvl w:val="0"/>
          <w:numId w:val="12"/>
        </w:numPr>
        <w:ind w:left="0"/>
        <w:rPr>
          <w:rFonts w:ascii="Times" w:eastAsia="Times New Roman" w:hAnsi="Times" w:cs="Times New Roman"/>
        </w:rPr>
      </w:pPr>
      <w:r w:rsidRPr="00715161">
        <w:rPr>
          <w:rFonts w:ascii="Times" w:eastAsia="Times New Roman" w:hAnsi="Times" w:cs="Times New Roman"/>
        </w:rPr>
        <w:t>Explain the importance of each key element of a transitional care plan. </w:t>
      </w:r>
    </w:p>
    <w:p w14:paraId="62EF562A" w14:textId="77777777" w:rsidR="00715161" w:rsidRPr="00715161" w:rsidRDefault="00715161" w:rsidP="00715161">
      <w:pPr>
        <w:numPr>
          <w:ilvl w:val="1"/>
          <w:numId w:val="13"/>
        </w:numPr>
        <w:ind w:left="0"/>
        <w:rPr>
          <w:rFonts w:ascii="Times" w:eastAsia="Times New Roman" w:hAnsi="Times" w:cs="Times New Roman"/>
        </w:rPr>
      </w:pPr>
      <w:r w:rsidRPr="00715161">
        <w:rPr>
          <w:rFonts w:ascii="Times" w:eastAsia="Times New Roman" w:hAnsi="Times" w:cs="Times New Roman"/>
        </w:rPr>
        <w:t>Identify potential effects of incomplete or inaccurate information on patient outcomes and the quality of care.</w:t>
      </w:r>
    </w:p>
    <w:p w14:paraId="12C965B9" w14:textId="77777777" w:rsidR="00715161" w:rsidRPr="00715161" w:rsidRDefault="00715161" w:rsidP="00715161">
      <w:pPr>
        <w:numPr>
          <w:ilvl w:val="1"/>
          <w:numId w:val="13"/>
        </w:numPr>
        <w:ind w:left="0"/>
        <w:rPr>
          <w:rFonts w:ascii="Times" w:eastAsia="Times New Roman" w:hAnsi="Times" w:cs="Times New Roman"/>
        </w:rPr>
      </w:pPr>
      <w:r w:rsidRPr="00715161">
        <w:rPr>
          <w:rFonts w:ascii="Times" w:eastAsia="Times New Roman" w:hAnsi="Times" w:cs="Times New Roman"/>
        </w:rPr>
        <w:t>Cite credible evidence to support your assessment of each element’s importance.</w:t>
      </w:r>
    </w:p>
    <w:p w14:paraId="5350233A" w14:textId="77777777" w:rsidR="00715161" w:rsidRPr="00715161" w:rsidRDefault="00715161" w:rsidP="00715161">
      <w:pPr>
        <w:numPr>
          <w:ilvl w:val="0"/>
          <w:numId w:val="13"/>
        </w:numPr>
        <w:ind w:left="0"/>
        <w:rPr>
          <w:rFonts w:ascii="Times" w:eastAsia="Times New Roman" w:hAnsi="Times" w:cs="Times New Roman"/>
        </w:rPr>
      </w:pPr>
      <w:r w:rsidRPr="00715161">
        <w:rPr>
          <w:rFonts w:ascii="Times" w:eastAsia="Times New Roman" w:hAnsi="Times" w:cs="Times New Roman"/>
        </w:rPr>
        <w:lastRenderedPageBreak/>
        <w:t>Explain the importance of effective communications with other health care and community services agencies. </w:t>
      </w:r>
    </w:p>
    <w:p w14:paraId="44644AAD" w14:textId="77777777" w:rsidR="00715161" w:rsidRPr="00715161" w:rsidRDefault="00715161" w:rsidP="00715161">
      <w:pPr>
        <w:numPr>
          <w:ilvl w:val="1"/>
          <w:numId w:val="14"/>
        </w:numPr>
        <w:ind w:left="0"/>
        <w:rPr>
          <w:rFonts w:ascii="Times" w:eastAsia="Times New Roman" w:hAnsi="Times" w:cs="Times New Roman"/>
        </w:rPr>
      </w:pPr>
      <w:r w:rsidRPr="00715161">
        <w:rPr>
          <w:rFonts w:ascii="Times" w:eastAsia="Times New Roman" w:hAnsi="Times" w:cs="Times New Roman"/>
        </w:rPr>
        <w:t>Identify potential effects of ineffective communications on patient outcomes and the quality of care during the transition.</w:t>
      </w:r>
    </w:p>
    <w:p w14:paraId="5691AA2F" w14:textId="77777777" w:rsidR="00715161" w:rsidRPr="00715161" w:rsidRDefault="00715161" w:rsidP="00715161">
      <w:pPr>
        <w:numPr>
          <w:ilvl w:val="0"/>
          <w:numId w:val="14"/>
        </w:numPr>
        <w:ind w:left="0"/>
        <w:rPr>
          <w:rFonts w:ascii="Times" w:eastAsia="Times New Roman" w:hAnsi="Times" w:cs="Times New Roman"/>
        </w:rPr>
      </w:pPr>
      <w:r w:rsidRPr="00715161">
        <w:rPr>
          <w:rFonts w:ascii="Times" w:eastAsia="Times New Roman" w:hAnsi="Times" w:cs="Times New Roman"/>
        </w:rPr>
        <w:t>Identify barriers to the transfer of accurate patient information from the sending organization to the patient destination. </w:t>
      </w:r>
    </w:p>
    <w:p w14:paraId="2D3AB706" w14:textId="77777777" w:rsidR="00715161" w:rsidRPr="00715161" w:rsidRDefault="00715161" w:rsidP="00715161">
      <w:pPr>
        <w:numPr>
          <w:ilvl w:val="1"/>
          <w:numId w:val="15"/>
        </w:numPr>
        <w:ind w:left="0"/>
        <w:rPr>
          <w:rFonts w:ascii="Times" w:eastAsia="Times New Roman" w:hAnsi="Times" w:cs="Times New Roman"/>
        </w:rPr>
      </w:pPr>
      <w:r w:rsidRPr="00715161">
        <w:rPr>
          <w:rFonts w:ascii="Times" w:eastAsia="Times New Roman" w:hAnsi="Times" w:cs="Times New Roman"/>
        </w:rPr>
        <w:t>Consider barriers (actual or potential) inherent in such care settings as long-term care, subacute care, home care services, and home care with support, family involvement, et cetera.</w:t>
      </w:r>
    </w:p>
    <w:p w14:paraId="408C34E0" w14:textId="77777777" w:rsidR="00715161" w:rsidRPr="00715161" w:rsidRDefault="00715161" w:rsidP="00715161">
      <w:pPr>
        <w:numPr>
          <w:ilvl w:val="1"/>
          <w:numId w:val="15"/>
        </w:numPr>
        <w:ind w:left="0"/>
        <w:rPr>
          <w:rFonts w:ascii="Times" w:eastAsia="Times New Roman" w:hAnsi="Times" w:cs="Times New Roman"/>
        </w:rPr>
      </w:pPr>
      <w:r w:rsidRPr="00715161">
        <w:rPr>
          <w:rFonts w:ascii="Times" w:eastAsia="Times New Roman" w:hAnsi="Times" w:cs="Times New Roman"/>
        </w:rPr>
        <w:t>Identify at least three barriers (actual or potential).</w:t>
      </w:r>
    </w:p>
    <w:p w14:paraId="5DD54B17" w14:textId="77777777" w:rsidR="00715161" w:rsidRPr="00715161" w:rsidRDefault="00715161" w:rsidP="00715161">
      <w:pPr>
        <w:numPr>
          <w:ilvl w:val="0"/>
          <w:numId w:val="15"/>
        </w:numPr>
        <w:ind w:left="0"/>
        <w:rPr>
          <w:rFonts w:ascii="Times" w:eastAsia="Times New Roman" w:hAnsi="Times" w:cs="Times New Roman"/>
        </w:rPr>
      </w:pPr>
      <w:r w:rsidRPr="00715161">
        <w:rPr>
          <w:rFonts w:ascii="Times" w:eastAsia="Times New Roman" w:hAnsi="Times" w:cs="Times New Roman"/>
        </w:rPr>
        <w:t>Develop a strategy for ensuring that the destination care provider has an accurate understanding of continued care. </w:t>
      </w:r>
    </w:p>
    <w:p w14:paraId="5AAEA9C4" w14:textId="77777777" w:rsidR="00715161" w:rsidRPr="00715161" w:rsidRDefault="00715161" w:rsidP="00715161">
      <w:pPr>
        <w:numPr>
          <w:ilvl w:val="1"/>
          <w:numId w:val="16"/>
        </w:numPr>
        <w:ind w:left="0"/>
        <w:rPr>
          <w:rFonts w:ascii="Times" w:eastAsia="Times New Roman" w:hAnsi="Times" w:cs="Times New Roman"/>
        </w:rPr>
      </w:pPr>
      <w:r w:rsidRPr="00715161">
        <w:rPr>
          <w:rFonts w:ascii="Times" w:eastAsia="Times New Roman" w:hAnsi="Times" w:cs="Times New Roman"/>
        </w:rPr>
        <w:t>Consider the patient medication list, plan of care, or other aspects of the follow-up plan or discharge instructions.</w:t>
      </w:r>
    </w:p>
    <w:p w14:paraId="79B39A11" w14:textId="77777777" w:rsidR="00715161" w:rsidRPr="00715161" w:rsidRDefault="00715161" w:rsidP="00715161">
      <w:pPr>
        <w:numPr>
          <w:ilvl w:val="1"/>
          <w:numId w:val="16"/>
        </w:numPr>
        <w:ind w:left="0"/>
        <w:rPr>
          <w:rFonts w:ascii="Times" w:eastAsia="Times New Roman" w:hAnsi="Times" w:cs="Times New Roman"/>
        </w:rPr>
      </w:pPr>
      <w:r w:rsidRPr="00715161">
        <w:rPr>
          <w:rFonts w:ascii="Times" w:eastAsia="Times New Roman" w:hAnsi="Times" w:cs="Times New Roman"/>
        </w:rPr>
        <w:t>Cite credible evidence to support your strategy.</w:t>
      </w:r>
    </w:p>
    <w:p w14:paraId="7A2A8485" w14:textId="77777777" w:rsidR="00715161" w:rsidRPr="00715161" w:rsidRDefault="00715161" w:rsidP="00715161">
      <w:pPr>
        <w:numPr>
          <w:ilvl w:val="0"/>
          <w:numId w:val="16"/>
        </w:numPr>
        <w:ind w:left="0"/>
        <w:rPr>
          <w:rFonts w:ascii="Times" w:eastAsia="Times New Roman" w:hAnsi="Times" w:cs="Times New Roman"/>
        </w:rPr>
      </w:pPr>
      <w:r w:rsidRPr="00715161">
        <w:rPr>
          <w:rFonts w:ascii="Times" w:eastAsia="Times New Roman" w:hAnsi="Times" w:cs="Times New Roman"/>
        </w:rPr>
        <w:t>Write clearly and concisely, using correct grammar and mechanics. </w:t>
      </w:r>
    </w:p>
    <w:p w14:paraId="4C2AD661" w14:textId="77777777" w:rsidR="00715161" w:rsidRPr="00715161" w:rsidRDefault="00715161" w:rsidP="00715161">
      <w:pPr>
        <w:numPr>
          <w:ilvl w:val="1"/>
          <w:numId w:val="17"/>
        </w:numPr>
        <w:ind w:left="0"/>
        <w:rPr>
          <w:rFonts w:ascii="Times" w:eastAsia="Times New Roman" w:hAnsi="Times" w:cs="Times New Roman"/>
        </w:rPr>
      </w:pPr>
      <w:r w:rsidRPr="00715161">
        <w:rPr>
          <w:rFonts w:ascii="Times" w:eastAsia="Times New Roman" w:hAnsi="Times" w:cs="Times New Roman"/>
        </w:rPr>
        <w:t>Express your main points and conclusions coherently.</w:t>
      </w:r>
    </w:p>
    <w:p w14:paraId="226F2F04" w14:textId="77777777" w:rsidR="00715161" w:rsidRPr="00715161" w:rsidRDefault="00715161" w:rsidP="00715161">
      <w:pPr>
        <w:numPr>
          <w:ilvl w:val="1"/>
          <w:numId w:val="17"/>
        </w:numPr>
        <w:ind w:left="0"/>
        <w:rPr>
          <w:rFonts w:ascii="Times" w:eastAsia="Times New Roman" w:hAnsi="Times" w:cs="Times New Roman"/>
        </w:rPr>
      </w:pPr>
      <w:r w:rsidRPr="00715161">
        <w:rPr>
          <w:rFonts w:ascii="Times" w:eastAsia="Times New Roman" w:hAnsi="Times" w:cs="Times New Roman"/>
        </w:rPr>
        <w:t>Proofread your writing to minimize errors that could distract readers and make it difficult to focus on the substance of your plan.</w:t>
      </w:r>
    </w:p>
    <w:p w14:paraId="1E6B75E3" w14:textId="77777777" w:rsidR="00715161" w:rsidRPr="00715161" w:rsidRDefault="00715161" w:rsidP="00715161">
      <w:pPr>
        <w:numPr>
          <w:ilvl w:val="0"/>
          <w:numId w:val="17"/>
        </w:numPr>
        <w:ind w:left="0"/>
        <w:rPr>
          <w:rFonts w:ascii="Times" w:eastAsia="Times New Roman" w:hAnsi="Times" w:cs="Times New Roman"/>
        </w:rPr>
      </w:pPr>
      <w:r w:rsidRPr="00715161">
        <w:rPr>
          <w:rFonts w:ascii="Times" w:eastAsia="Times New Roman" w:hAnsi="Times" w:cs="Times New Roman"/>
        </w:rPr>
        <w:t>Support main points, claims, and conclusions with credible evidence, correctly formatting citations and references using APA style.</w:t>
      </w:r>
    </w:p>
    <w:p w14:paraId="1B96393E" w14:textId="77777777" w:rsidR="00715161" w:rsidRPr="00715161" w:rsidRDefault="00715161" w:rsidP="00715161">
      <w:pPr>
        <w:rPr>
          <w:rFonts w:ascii="Times" w:eastAsia="Times New Roman" w:hAnsi="Times" w:cs="Times New Roman"/>
        </w:rPr>
      </w:pPr>
      <w:r w:rsidRPr="00715161">
        <w:rPr>
          <w:rFonts w:ascii="Times" w:eastAsia="Times New Roman" w:hAnsi="Times" w:cs="Times New Roman"/>
          <w:bdr w:val="none" w:sz="0" w:space="0" w:color="auto" w:frame="1"/>
        </w:rPr>
        <w:t>Portfolio Prompt:</w:t>
      </w:r>
      <w:r w:rsidRPr="00715161">
        <w:rPr>
          <w:rFonts w:ascii="Times" w:eastAsia="Times New Roman" w:hAnsi="Times" w:cs="Times New Roman"/>
        </w:rPr>
        <w:t xml:space="preserve"> You may choose to save your transitional care plan to your </w:t>
      </w:r>
      <w:proofErr w:type="spellStart"/>
      <w:r w:rsidRPr="00715161">
        <w:rPr>
          <w:rFonts w:ascii="Times" w:eastAsia="Times New Roman" w:hAnsi="Times" w:cs="Times New Roman"/>
        </w:rPr>
        <w:t>ePortfolio</w:t>
      </w:r>
      <w:proofErr w:type="spellEnd"/>
      <w:r w:rsidRPr="00715161">
        <w:rPr>
          <w:rFonts w:ascii="Times" w:eastAsia="Times New Roman" w:hAnsi="Times" w:cs="Times New Roman"/>
        </w:rPr>
        <w:t>.</w:t>
      </w:r>
    </w:p>
    <w:p w14:paraId="6D1EC6B4" w14:textId="77777777" w:rsidR="00715161" w:rsidRPr="00715161" w:rsidRDefault="00715161" w:rsidP="00715161">
      <w:pPr>
        <w:rPr>
          <w:rFonts w:ascii="Times" w:eastAsia="Times New Roman" w:hAnsi="Times" w:cs="Times New Roman"/>
        </w:rPr>
      </w:pPr>
    </w:p>
    <w:p w14:paraId="2A8E13CE" w14:textId="77777777" w:rsidR="00715161" w:rsidRPr="00715161" w:rsidRDefault="00715161">
      <w:pPr>
        <w:rPr>
          <w:rFonts w:ascii="Times" w:hAnsi="Times"/>
        </w:rPr>
      </w:pPr>
    </w:p>
    <w:sectPr w:rsidR="00715161" w:rsidRPr="00715161" w:rsidSect="00780F7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4D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"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6D536A7"/>
    <w:multiLevelType w:val="multilevel"/>
    <w:tmpl w:val="DAE04D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32482F68"/>
    <w:multiLevelType w:val="multilevel"/>
    <w:tmpl w:val="DA9655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62995A30"/>
    <w:multiLevelType w:val="multilevel"/>
    <w:tmpl w:val="33B058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  <w:num w:numId="2">
    <w:abstractNumId w:val="0"/>
    <w:lvlOverride w:ilvl="1">
      <w:lvl w:ilvl="1">
        <w:numFmt w:val="bullet"/>
        <w:lvlText w:val="o"/>
        <w:lvlJc w:val="left"/>
        <w:pPr>
          <w:tabs>
            <w:tab w:val="num" w:pos="1440"/>
          </w:tabs>
          <w:ind w:left="1440" w:hanging="360"/>
        </w:pPr>
        <w:rPr>
          <w:rFonts w:ascii="Courier New" w:hAnsi="Courier New" w:hint="default"/>
          <w:sz w:val="20"/>
        </w:rPr>
      </w:lvl>
    </w:lvlOverride>
  </w:num>
  <w:num w:numId="3">
    <w:abstractNumId w:val="0"/>
    <w:lvlOverride w:ilvl="1">
      <w:lvl w:ilvl="1">
        <w:numFmt w:val="bullet"/>
        <w:lvlText w:val="o"/>
        <w:lvlJc w:val="left"/>
        <w:pPr>
          <w:tabs>
            <w:tab w:val="num" w:pos="1440"/>
          </w:tabs>
          <w:ind w:left="1440" w:hanging="360"/>
        </w:pPr>
        <w:rPr>
          <w:rFonts w:ascii="Courier New" w:hAnsi="Courier New" w:hint="default"/>
          <w:sz w:val="20"/>
        </w:rPr>
      </w:lvl>
    </w:lvlOverride>
  </w:num>
  <w:num w:numId="4">
    <w:abstractNumId w:val="0"/>
    <w:lvlOverride w:ilvl="1">
      <w:lvl w:ilvl="1">
        <w:numFmt w:val="bullet"/>
        <w:lvlText w:val="o"/>
        <w:lvlJc w:val="left"/>
        <w:pPr>
          <w:tabs>
            <w:tab w:val="num" w:pos="1440"/>
          </w:tabs>
          <w:ind w:left="1440" w:hanging="360"/>
        </w:pPr>
        <w:rPr>
          <w:rFonts w:ascii="Courier New" w:hAnsi="Courier New" w:hint="default"/>
          <w:sz w:val="20"/>
        </w:rPr>
      </w:lvl>
    </w:lvlOverride>
  </w:num>
  <w:num w:numId="5">
    <w:abstractNumId w:val="0"/>
    <w:lvlOverride w:ilvl="1">
      <w:lvl w:ilvl="1">
        <w:numFmt w:val="bullet"/>
        <w:lvlText w:val="o"/>
        <w:lvlJc w:val="left"/>
        <w:pPr>
          <w:tabs>
            <w:tab w:val="num" w:pos="1440"/>
          </w:tabs>
          <w:ind w:left="1440" w:hanging="360"/>
        </w:pPr>
        <w:rPr>
          <w:rFonts w:ascii="Courier New" w:hAnsi="Courier New" w:hint="default"/>
          <w:sz w:val="20"/>
        </w:rPr>
      </w:lvl>
    </w:lvlOverride>
  </w:num>
  <w:num w:numId="6">
    <w:abstractNumId w:val="1"/>
  </w:num>
  <w:num w:numId="7">
    <w:abstractNumId w:val="1"/>
    <w:lvlOverride w:ilvl="1">
      <w:lvl w:ilvl="1">
        <w:numFmt w:val="bullet"/>
        <w:lvlText w:val="o"/>
        <w:lvlJc w:val="left"/>
        <w:pPr>
          <w:tabs>
            <w:tab w:val="num" w:pos="1440"/>
          </w:tabs>
          <w:ind w:left="1440" w:hanging="360"/>
        </w:pPr>
        <w:rPr>
          <w:rFonts w:ascii="Courier New" w:hAnsi="Courier New" w:hint="default"/>
          <w:sz w:val="20"/>
        </w:rPr>
      </w:lvl>
    </w:lvlOverride>
  </w:num>
  <w:num w:numId="8">
    <w:abstractNumId w:val="1"/>
    <w:lvlOverride w:ilvl="1">
      <w:lvl w:ilvl="1">
        <w:numFmt w:val="bullet"/>
        <w:lvlText w:val="o"/>
        <w:lvlJc w:val="left"/>
        <w:pPr>
          <w:tabs>
            <w:tab w:val="num" w:pos="1440"/>
          </w:tabs>
          <w:ind w:left="1440" w:hanging="360"/>
        </w:pPr>
        <w:rPr>
          <w:rFonts w:ascii="Courier New" w:hAnsi="Courier New" w:hint="default"/>
          <w:sz w:val="20"/>
        </w:rPr>
      </w:lvl>
    </w:lvlOverride>
  </w:num>
  <w:num w:numId="9">
    <w:abstractNumId w:val="1"/>
    <w:lvlOverride w:ilvl="1">
      <w:lvl w:ilvl="1">
        <w:numFmt w:val="bullet"/>
        <w:lvlText w:val="o"/>
        <w:lvlJc w:val="left"/>
        <w:pPr>
          <w:tabs>
            <w:tab w:val="num" w:pos="1440"/>
          </w:tabs>
          <w:ind w:left="1440" w:hanging="360"/>
        </w:pPr>
        <w:rPr>
          <w:rFonts w:ascii="Courier New" w:hAnsi="Courier New" w:hint="default"/>
          <w:sz w:val="20"/>
        </w:rPr>
      </w:lvl>
    </w:lvlOverride>
  </w:num>
  <w:num w:numId="10">
    <w:abstractNumId w:val="1"/>
    <w:lvlOverride w:ilvl="1">
      <w:lvl w:ilvl="1">
        <w:numFmt w:val="bullet"/>
        <w:lvlText w:val="o"/>
        <w:lvlJc w:val="left"/>
        <w:pPr>
          <w:tabs>
            <w:tab w:val="num" w:pos="1440"/>
          </w:tabs>
          <w:ind w:left="1440" w:hanging="360"/>
        </w:pPr>
        <w:rPr>
          <w:rFonts w:ascii="Courier New" w:hAnsi="Courier New" w:hint="default"/>
          <w:sz w:val="20"/>
        </w:rPr>
      </w:lvl>
    </w:lvlOverride>
  </w:num>
  <w:num w:numId="11">
    <w:abstractNumId w:val="2"/>
  </w:num>
  <w:num w:numId="12">
    <w:abstractNumId w:val="2"/>
    <w:lvlOverride w:ilvl="1">
      <w:lvl w:ilvl="1">
        <w:numFmt w:val="bullet"/>
        <w:lvlText w:val="o"/>
        <w:lvlJc w:val="left"/>
        <w:pPr>
          <w:tabs>
            <w:tab w:val="num" w:pos="1440"/>
          </w:tabs>
          <w:ind w:left="1440" w:hanging="360"/>
        </w:pPr>
        <w:rPr>
          <w:rFonts w:ascii="Courier New" w:hAnsi="Courier New" w:hint="default"/>
          <w:sz w:val="20"/>
        </w:rPr>
      </w:lvl>
    </w:lvlOverride>
  </w:num>
  <w:num w:numId="13">
    <w:abstractNumId w:val="2"/>
    <w:lvlOverride w:ilvl="1">
      <w:lvl w:ilvl="1">
        <w:numFmt w:val="bullet"/>
        <w:lvlText w:val="o"/>
        <w:lvlJc w:val="left"/>
        <w:pPr>
          <w:tabs>
            <w:tab w:val="num" w:pos="1440"/>
          </w:tabs>
          <w:ind w:left="1440" w:hanging="360"/>
        </w:pPr>
        <w:rPr>
          <w:rFonts w:ascii="Courier New" w:hAnsi="Courier New" w:hint="default"/>
          <w:sz w:val="20"/>
        </w:rPr>
      </w:lvl>
    </w:lvlOverride>
  </w:num>
  <w:num w:numId="14">
    <w:abstractNumId w:val="2"/>
    <w:lvlOverride w:ilvl="1">
      <w:lvl w:ilvl="1">
        <w:numFmt w:val="bullet"/>
        <w:lvlText w:val="o"/>
        <w:lvlJc w:val="left"/>
        <w:pPr>
          <w:tabs>
            <w:tab w:val="num" w:pos="1440"/>
          </w:tabs>
          <w:ind w:left="1440" w:hanging="360"/>
        </w:pPr>
        <w:rPr>
          <w:rFonts w:ascii="Courier New" w:hAnsi="Courier New" w:hint="default"/>
          <w:sz w:val="20"/>
        </w:rPr>
      </w:lvl>
    </w:lvlOverride>
  </w:num>
  <w:num w:numId="15">
    <w:abstractNumId w:val="2"/>
    <w:lvlOverride w:ilvl="1">
      <w:lvl w:ilvl="1">
        <w:numFmt w:val="bullet"/>
        <w:lvlText w:val="o"/>
        <w:lvlJc w:val="left"/>
        <w:pPr>
          <w:tabs>
            <w:tab w:val="num" w:pos="1440"/>
          </w:tabs>
          <w:ind w:left="1440" w:hanging="360"/>
        </w:pPr>
        <w:rPr>
          <w:rFonts w:ascii="Courier New" w:hAnsi="Courier New" w:hint="default"/>
          <w:sz w:val="20"/>
        </w:rPr>
      </w:lvl>
    </w:lvlOverride>
  </w:num>
  <w:num w:numId="16">
    <w:abstractNumId w:val="2"/>
    <w:lvlOverride w:ilvl="1">
      <w:lvl w:ilvl="1">
        <w:numFmt w:val="bullet"/>
        <w:lvlText w:val="o"/>
        <w:lvlJc w:val="left"/>
        <w:pPr>
          <w:tabs>
            <w:tab w:val="num" w:pos="1440"/>
          </w:tabs>
          <w:ind w:left="1440" w:hanging="360"/>
        </w:pPr>
        <w:rPr>
          <w:rFonts w:ascii="Courier New" w:hAnsi="Courier New" w:hint="default"/>
          <w:sz w:val="20"/>
        </w:rPr>
      </w:lvl>
    </w:lvlOverride>
  </w:num>
  <w:num w:numId="17">
    <w:abstractNumId w:val="2"/>
    <w:lvlOverride w:ilvl="1">
      <w:lvl w:ilvl="1">
        <w:numFmt w:val="bullet"/>
        <w:lvlText w:val="o"/>
        <w:lvlJc w:val="left"/>
        <w:pPr>
          <w:tabs>
            <w:tab w:val="num" w:pos="1440"/>
          </w:tabs>
          <w:ind w:left="1440" w:hanging="360"/>
        </w:pPr>
        <w:rPr>
          <w:rFonts w:ascii="Courier New" w:hAnsi="Courier New" w:hint="default"/>
          <w:sz w:val="20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21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5161"/>
    <w:rsid w:val="00715161"/>
    <w:rsid w:val="00780F7B"/>
    <w:rsid w:val="00905D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CED13CE"/>
  <w15:chartTrackingRefBased/>
  <w15:docId w15:val="{BEE99EEB-2245-584E-BC93-098265D762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5">
    <w:name w:val="heading 5"/>
    <w:basedOn w:val="Normal"/>
    <w:link w:val="Heading5Char"/>
    <w:uiPriority w:val="9"/>
    <w:qFormat/>
    <w:rsid w:val="00715161"/>
    <w:pPr>
      <w:spacing w:before="100" w:beforeAutospacing="1" w:after="100" w:afterAutospacing="1"/>
      <w:outlineLvl w:val="4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715161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apple-converted-space">
    <w:name w:val="apple-converted-space"/>
    <w:basedOn w:val="DefaultParagraphFont"/>
    <w:rsid w:val="00715161"/>
  </w:style>
  <w:style w:type="character" w:customStyle="1" w:styleId="Heading5Char">
    <w:name w:val="Heading 5 Char"/>
    <w:basedOn w:val="DefaultParagraphFont"/>
    <w:link w:val="Heading5"/>
    <w:uiPriority w:val="9"/>
    <w:rsid w:val="00715161"/>
    <w:rPr>
      <w:rFonts w:ascii="Times New Roman" w:eastAsia="Times New Roman" w:hAnsi="Times New Roman" w:cs="Times New Roman"/>
      <w:b/>
      <w:bCs/>
      <w:sz w:val="20"/>
      <w:szCs w:val="20"/>
    </w:rPr>
  </w:style>
  <w:style w:type="character" w:styleId="Strong">
    <w:name w:val="Strong"/>
    <w:basedOn w:val="DefaultParagraphFont"/>
    <w:uiPriority w:val="22"/>
    <w:qFormat/>
    <w:rsid w:val="0071516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488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334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117896">
          <w:marLeft w:val="0"/>
          <w:marRight w:val="0"/>
          <w:marTop w:val="0"/>
          <w:marBottom w:val="150"/>
          <w:divBdr>
            <w:top w:val="single" w:sz="6" w:space="15" w:color="CCCCCC"/>
            <w:left w:val="single" w:sz="6" w:space="15" w:color="CCCCCC"/>
            <w:bottom w:val="single" w:sz="6" w:space="23" w:color="CCCCCC"/>
            <w:right w:val="single" w:sz="6" w:space="15" w:color="CCCCCC"/>
          </w:divBdr>
        </w:div>
      </w:divsChild>
    </w:div>
    <w:div w:id="152805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53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807092">
          <w:marLeft w:val="0"/>
          <w:marRight w:val="0"/>
          <w:marTop w:val="0"/>
          <w:marBottom w:val="150"/>
          <w:divBdr>
            <w:top w:val="single" w:sz="6" w:space="15" w:color="CCCCCC"/>
            <w:left w:val="single" w:sz="6" w:space="15" w:color="CCCCCC"/>
            <w:bottom w:val="single" w:sz="6" w:space="8" w:color="CCCCCC"/>
            <w:right w:val="single" w:sz="6" w:space="15" w:color="CCCCCC"/>
          </w:divBdr>
        </w:div>
      </w:divsChild>
    </w:div>
    <w:div w:id="1764690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591</Words>
  <Characters>3374</Characters>
  <Application>Microsoft Office Word</Application>
  <DocSecurity>0</DocSecurity>
  <Lines>28</Lines>
  <Paragraphs>7</Paragraphs>
  <ScaleCrop>false</ScaleCrop>
  <Company/>
  <LinksUpToDate>false</LinksUpToDate>
  <CharactersWithSpaces>3958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Adwoa Amoabeng</dc:creator>
  <cp:keywords/>
  <dc:description/>
  <cp:lastModifiedBy>Adwoa Amoabeng</cp:lastModifiedBy>
  <cp:revision>1</cp:revision>
  <dcterms:created xsi:type="dcterms:W3CDTF">2020-10-27T21:25:00Z</dcterms:created>
  <dcterms:modified xsi:type="dcterms:W3CDTF">2020-10-27T21:35:00Z</dcterms:modified>
</cp:coreProperties>
</file>